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tabs>
          <w:tab w:val="left" w:pos="4500"/>
          <w:tab w:val="left" w:pos="9360"/>
        </w:tabs>
        <w:ind w:left="4860" w:right="900"/>
        <w:rPr>
          <w:sz w:val="24"/>
          <w:szCs w:val="24"/>
        </w:rPr>
      </w:pPr>
      <w:r>
        <w:rPr>
          <w:sz w:val="24"/>
          <w:szCs w:val="24"/>
        </w:rPr>
        <w:t>«УТВЕРЖДАЮ»</w:t>
      </w:r>
    </w:p>
    <w:p>
      <w:pPr>
        <w:tabs>
          <w:tab w:val="left" w:pos="4500"/>
        </w:tabs>
        <w:ind w:left="4860"/>
        <w:rPr>
          <w:sz w:val="24"/>
          <w:szCs w:val="24"/>
        </w:rPr>
      </w:pPr>
      <w:r>
        <w:rPr>
          <w:sz w:val="24"/>
          <w:szCs w:val="24"/>
        </w:rPr>
        <w:t>З</w:t>
      </w:r>
      <w:r>
        <w:rPr>
          <w:sz w:val="24"/>
          <w:szCs w:val="24"/>
        </w:rPr>
        <w:t>аместитель генерального директора</w:t>
      </w:r>
      <w:r>
        <w:rPr>
          <w:sz w:val="24"/>
          <w:szCs w:val="24"/>
        </w:rPr>
        <w:t xml:space="preserve"> по экономике и финансам</w:t>
      </w:r>
      <w:r>
        <w:rPr>
          <w:sz w:val="24"/>
          <w:szCs w:val="24"/>
        </w:rPr>
        <w:br/>
        <w:t>АО «</w:t>
      </w:r>
      <w:proofErr w:type="spellStart"/>
      <w:r>
        <w:rPr>
          <w:sz w:val="24"/>
          <w:szCs w:val="24"/>
        </w:rPr>
        <w:t>Тюменьэнерго</w:t>
      </w:r>
      <w:proofErr w:type="spellEnd"/>
      <w:r>
        <w:rPr>
          <w:sz w:val="24"/>
          <w:szCs w:val="24"/>
        </w:rPr>
        <w:t>»</w:t>
      </w:r>
    </w:p>
    <w:p>
      <w:pPr>
        <w:tabs>
          <w:tab w:val="left" w:pos="4500"/>
        </w:tabs>
        <w:ind w:left="4860"/>
        <w:rPr>
          <w:sz w:val="24"/>
          <w:szCs w:val="24"/>
        </w:rPr>
      </w:pPr>
    </w:p>
    <w:p>
      <w:pPr>
        <w:tabs>
          <w:tab w:val="left" w:pos="4500"/>
        </w:tabs>
        <w:ind w:left="4860"/>
        <w:rPr>
          <w:sz w:val="24"/>
          <w:szCs w:val="24"/>
        </w:rPr>
      </w:pPr>
      <w:r>
        <w:rPr>
          <w:sz w:val="24"/>
          <w:szCs w:val="24"/>
        </w:rPr>
        <w:t xml:space="preserve">________________________ </w:t>
      </w:r>
      <w:r>
        <w:rPr>
          <w:sz w:val="24"/>
          <w:szCs w:val="24"/>
        </w:rPr>
        <w:t>Петрова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Т</w:t>
      </w:r>
      <w:r>
        <w:rPr>
          <w:sz w:val="24"/>
          <w:szCs w:val="24"/>
        </w:rPr>
        <w:t>.</w:t>
      </w:r>
      <w:r>
        <w:rPr>
          <w:sz w:val="24"/>
          <w:szCs w:val="24"/>
        </w:rPr>
        <w:t>В</w:t>
      </w:r>
      <w:r>
        <w:rPr>
          <w:sz w:val="24"/>
          <w:szCs w:val="24"/>
        </w:rPr>
        <w:t>.</w:t>
      </w:r>
    </w:p>
    <w:p>
      <w:pPr>
        <w:tabs>
          <w:tab w:val="left" w:pos="4500"/>
        </w:tabs>
        <w:ind w:left="4860"/>
        <w:rPr>
          <w:sz w:val="24"/>
          <w:szCs w:val="24"/>
        </w:rPr>
      </w:pPr>
      <w:r>
        <w:rPr>
          <w:sz w:val="24"/>
          <w:szCs w:val="24"/>
        </w:rPr>
        <w:t xml:space="preserve"> «___» _______________2017 года</w:t>
      </w:r>
    </w:p>
    <w:p>
      <w:pPr>
        <w:pStyle w:val="2"/>
        <w:spacing w:line="240" w:lineRule="auto"/>
        <w:ind w:firstLine="0"/>
        <w:jc w:val="right"/>
        <w:rPr>
          <w:b/>
          <w:szCs w:val="24"/>
        </w:rPr>
      </w:pPr>
    </w:p>
    <w:p>
      <w:pPr>
        <w:pStyle w:val="2"/>
        <w:spacing w:line="240" w:lineRule="auto"/>
        <w:ind w:firstLine="0"/>
        <w:jc w:val="center"/>
        <w:rPr>
          <w:b/>
          <w:szCs w:val="24"/>
        </w:rPr>
      </w:pPr>
      <w:r>
        <w:rPr>
          <w:b/>
          <w:szCs w:val="24"/>
        </w:rPr>
        <w:t>Техническое задание</w:t>
      </w:r>
    </w:p>
    <w:p/>
    <w:p>
      <w:pPr>
        <w:numPr>
          <w:ilvl w:val="0"/>
          <w:numId w:val="4"/>
        </w:numPr>
        <w:tabs>
          <w:tab w:val="left" w:pos="1134"/>
        </w:tabs>
        <w:ind w:hanging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Цель оказания услуг </w:t>
      </w:r>
    </w:p>
    <w:p>
      <w:pPr>
        <w:tabs>
          <w:tab w:val="left" w:pos="1134"/>
        </w:tabs>
        <w:ind w:left="1211"/>
        <w:rPr>
          <w:b/>
          <w:sz w:val="24"/>
          <w:szCs w:val="24"/>
        </w:rPr>
      </w:pPr>
    </w:p>
    <w:p>
      <w:pPr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>Целью оказания услуг является подготовка специальной отчётности:</w:t>
      </w:r>
    </w:p>
    <w:p>
      <w:pPr>
        <w:numPr>
          <w:ilvl w:val="0"/>
          <w:numId w:val="1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Сводного и консолидированного бизнес-планов Группы </w:t>
      </w:r>
      <w:proofErr w:type="spellStart"/>
      <w:r>
        <w:rPr>
          <w:sz w:val="24"/>
          <w:szCs w:val="24"/>
        </w:rPr>
        <w:t>Тюменьэнерго</w:t>
      </w:r>
      <w:proofErr w:type="spellEnd"/>
      <w:r>
        <w:rPr>
          <w:sz w:val="24"/>
          <w:szCs w:val="24"/>
        </w:rPr>
        <w:t>, сформированного на принципах РСБУ/МСФО;</w:t>
      </w:r>
    </w:p>
    <w:p>
      <w:pPr>
        <w:numPr>
          <w:ilvl w:val="0"/>
          <w:numId w:val="1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Сводной и консолидированной корректировки бизнес-плана Группы </w:t>
      </w:r>
      <w:proofErr w:type="spellStart"/>
      <w:r>
        <w:rPr>
          <w:sz w:val="24"/>
          <w:szCs w:val="24"/>
        </w:rPr>
        <w:t>Тюменьэнерго</w:t>
      </w:r>
      <w:proofErr w:type="spellEnd"/>
      <w:r>
        <w:rPr>
          <w:sz w:val="24"/>
          <w:szCs w:val="24"/>
        </w:rPr>
        <w:t>, сформированного на принципах РСБУ/МСФО;</w:t>
      </w:r>
    </w:p>
    <w:p>
      <w:pPr>
        <w:numPr>
          <w:ilvl w:val="0"/>
          <w:numId w:val="1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Сводный и консолидированный отчет бизнес-плана Группы </w:t>
      </w:r>
      <w:proofErr w:type="spellStart"/>
      <w:r>
        <w:rPr>
          <w:sz w:val="24"/>
          <w:szCs w:val="24"/>
        </w:rPr>
        <w:t>Тюменьэнерго</w:t>
      </w:r>
      <w:proofErr w:type="spellEnd"/>
      <w:r>
        <w:rPr>
          <w:sz w:val="24"/>
          <w:szCs w:val="24"/>
        </w:rPr>
        <w:t xml:space="preserve">, сформированного на принципах РСБУ/МСФО (ежеквартальный, годовой). </w:t>
      </w:r>
    </w:p>
    <w:p>
      <w:pPr>
        <w:shd w:val="clear" w:color="auto" w:fill="FFFFFF"/>
        <w:ind w:left="1429"/>
        <w:rPr>
          <w:sz w:val="24"/>
          <w:szCs w:val="24"/>
        </w:rPr>
      </w:pPr>
    </w:p>
    <w:p>
      <w:pPr>
        <w:numPr>
          <w:ilvl w:val="0"/>
          <w:numId w:val="4"/>
        </w:numPr>
        <w:tabs>
          <w:tab w:val="left" w:pos="1134"/>
        </w:tabs>
        <w:ind w:hanging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Основные задачи </w:t>
      </w:r>
    </w:p>
    <w:p>
      <w:pPr>
        <w:tabs>
          <w:tab w:val="left" w:pos="1134"/>
        </w:tabs>
        <w:rPr>
          <w:b/>
          <w:sz w:val="24"/>
          <w:szCs w:val="24"/>
        </w:rPr>
      </w:pPr>
    </w:p>
    <w:p>
      <w:pPr>
        <w:keepLines/>
        <w:ind w:firstLine="709"/>
        <w:rPr>
          <w:sz w:val="24"/>
          <w:szCs w:val="24"/>
        </w:rPr>
      </w:pPr>
      <w:r>
        <w:rPr>
          <w:sz w:val="24"/>
          <w:szCs w:val="24"/>
        </w:rPr>
        <w:t>Услуги по формированию специализированной отчетности по состоянию на каждую отчетную дату включают в себя:</w:t>
      </w:r>
    </w:p>
    <w:p>
      <w:pPr>
        <w:keepLines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формирование бизнес-плана на принципах МСФО и отчета об их исполнении в соответствии с Учетной политикой компании и Методическими рекомендациями по формированию консолидированного на принципах МСФО бизнес-плана Групп ДЗО и Группы 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и отчета по его исполнению;</w:t>
      </w:r>
    </w:p>
    <w:p>
      <w:pPr>
        <w:keepLines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открытие «горячей линии» и осуществление необходимой методологической поддержки по вопросам заполнения форм сбора данных;</w:t>
      </w:r>
    </w:p>
    <w:p>
      <w:pPr>
        <w:keepLines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осуществление контрольных процедур по </w:t>
      </w:r>
      <w:proofErr w:type="spellStart"/>
      <w:r>
        <w:rPr>
          <w:sz w:val="24"/>
          <w:szCs w:val="24"/>
        </w:rPr>
        <w:t>взаимоувязке</w:t>
      </w:r>
      <w:proofErr w:type="spellEnd"/>
      <w:r>
        <w:rPr>
          <w:sz w:val="24"/>
          <w:szCs w:val="24"/>
        </w:rPr>
        <w:t xml:space="preserve"> различных форм между собой;</w:t>
      </w:r>
    </w:p>
    <w:p>
      <w:pPr>
        <w:keepLines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отношении отчетов об исполнении бизнес-плана на принципах МСФО – пояснения по МСФО корректировкам и отклонениям, связанным с актуализацией данных корректировок. </w:t>
      </w:r>
    </w:p>
    <w:p>
      <w:pPr>
        <w:keepLines/>
        <w:ind w:firstLine="709"/>
        <w:rPr>
          <w:sz w:val="24"/>
          <w:szCs w:val="24"/>
        </w:rPr>
      </w:pPr>
    </w:p>
    <w:p>
      <w:pPr>
        <w:keepLines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Перечень услуг приведен ниже: </w:t>
      </w:r>
    </w:p>
    <w:p>
      <w:pPr>
        <w:tabs>
          <w:tab w:val="left" w:pos="1134"/>
        </w:tabs>
        <w:rPr>
          <w:b/>
          <w:sz w:val="16"/>
          <w:szCs w:val="16"/>
        </w:rPr>
      </w:pPr>
    </w:p>
    <w:p>
      <w:pPr>
        <w:pStyle w:val="a3"/>
        <w:jc w:val="both"/>
        <w:rPr>
          <w:sz w:val="16"/>
          <w:szCs w:val="16"/>
        </w:rPr>
      </w:pPr>
      <w:r>
        <w:rPr>
          <w:b/>
        </w:rPr>
        <w:t xml:space="preserve">1 этап: </w:t>
      </w:r>
      <w:r>
        <w:t xml:space="preserve">Формирование отчета об исполнении </w:t>
      </w:r>
      <w:r>
        <w:rPr>
          <w:lang w:val="ru-RU"/>
        </w:rPr>
        <w:t xml:space="preserve">консолидированного на принципах МСФО </w:t>
      </w:r>
      <w:r>
        <w:t xml:space="preserve">бизнес-плана </w:t>
      </w:r>
      <w:r>
        <w:rPr>
          <w:lang w:val="ru-RU"/>
        </w:rPr>
        <w:t xml:space="preserve">Группы Общества </w:t>
      </w:r>
      <w:r>
        <w:t>за 201</w:t>
      </w:r>
      <w:r>
        <w:rPr>
          <w:lang w:val="ru-RU"/>
        </w:rPr>
        <w:t>7</w:t>
      </w:r>
      <w:r>
        <w:t xml:space="preserve"> год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749"/>
        <w:gridCol w:w="3955"/>
      </w:tblGrid>
      <w:tr>
        <w:tc>
          <w:tcPr>
            <w:tcW w:w="278" w:type="pct"/>
            <w:vAlign w:val="center"/>
          </w:tcPr>
          <w:p>
            <w:pPr>
              <w:pStyle w:val="a3"/>
              <w:jc w:val="center"/>
            </w:pPr>
            <w:r>
              <w:t>№ п/п</w:t>
            </w:r>
          </w:p>
        </w:tc>
        <w:tc>
          <w:tcPr>
            <w:tcW w:w="2576" w:type="pct"/>
            <w:vAlign w:val="center"/>
          </w:tcPr>
          <w:p>
            <w:pPr>
              <w:pStyle w:val="a3"/>
              <w:jc w:val="center"/>
            </w:pPr>
            <w:r>
              <w:t>Наименование работ</w:t>
            </w:r>
          </w:p>
        </w:tc>
        <w:tc>
          <w:tcPr>
            <w:tcW w:w="2146" w:type="pct"/>
            <w:vAlign w:val="center"/>
          </w:tcPr>
          <w:p>
            <w:pPr>
              <w:pStyle w:val="a3"/>
              <w:jc w:val="center"/>
            </w:pPr>
            <w:r>
              <w:t>Срок выполнения</w:t>
            </w:r>
          </w:p>
        </w:tc>
      </w:tr>
      <w:tr>
        <w:tc>
          <w:tcPr>
            <w:tcW w:w="278" w:type="pct"/>
          </w:tcPr>
          <w:p>
            <w:pPr>
              <w:pStyle w:val="a3"/>
              <w:jc w:val="both"/>
            </w:pPr>
            <w:r>
              <w:t xml:space="preserve">1. </w:t>
            </w:r>
          </w:p>
        </w:tc>
        <w:tc>
          <w:tcPr>
            <w:tcW w:w="2576" w:type="pct"/>
          </w:tcPr>
          <w:p>
            <w:pPr>
              <w:pStyle w:val="a3"/>
              <w:jc w:val="both"/>
            </w:pPr>
            <w:r>
              <w:t xml:space="preserve">Формирование отчета об исполнении </w:t>
            </w:r>
            <w:r>
              <w:rPr>
                <w:lang w:val="ru-RU"/>
              </w:rPr>
              <w:t xml:space="preserve">консолидированного на принципах МСФО </w:t>
            </w:r>
            <w:r>
              <w:t xml:space="preserve">бизнес-плана </w:t>
            </w:r>
            <w:r>
              <w:rPr>
                <w:lang w:val="ru-RU"/>
              </w:rPr>
              <w:t xml:space="preserve">Группы Общества </w:t>
            </w:r>
            <w:r>
              <w:t>за 201</w:t>
            </w:r>
            <w:r>
              <w:rPr>
                <w:lang w:val="ru-RU"/>
              </w:rPr>
              <w:t>7</w:t>
            </w:r>
            <w:r>
              <w:t xml:space="preserve"> год</w:t>
            </w:r>
            <w:r>
              <w:rPr>
                <w:lang w:val="ru-RU"/>
              </w:rPr>
              <w:t>.</w:t>
            </w:r>
          </w:p>
        </w:tc>
        <w:tc>
          <w:tcPr>
            <w:tcW w:w="2146" w:type="pct"/>
          </w:tcPr>
          <w:p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начала оказания услуг по данному этапу определяется Заказчиком в письменном уведомлении, направляемом Исполнителю в электронном виде. Срок выполнения работ составляет 5 (пять) рабочих дней с момента направления уведомления.</w:t>
            </w:r>
          </w:p>
        </w:tc>
      </w:tr>
    </w:tbl>
    <w:p>
      <w:pPr>
        <w:pStyle w:val="a3"/>
        <w:jc w:val="both"/>
        <w:rPr>
          <w:sz w:val="16"/>
          <w:szCs w:val="16"/>
        </w:rPr>
      </w:pPr>
    </w:p>
    <w:p>
      <w:pPr>
        <w:pStyle w:val="a3"/>
        <w:jc w:val="both"/>
      </w:pPr>
      <w:r>
        <w:rPr>
          <w:b/>
        </w:rPr>
        <w:lastRenderedPageBreak/>
        <w:t>2 этап</w:t>
      </w:r>
      <w:r>
        <w:t xml:space="preserve"> Формирование отчета об исполнении </w:t>
      </w:r>
      <w:r>
        <w:rPr>
          <w:lang w:val="ru-RU"/>
        </w:rPr>
        <w:t xml:space="preserve">консолидированного на принципах МСФО </w:t>
      </w:r>
      <w:r>
        <w:t xml:space="preserve">бизнес-плана </w:t>
      </w:r>
      <w:r>
        <w:rPr>
          <w:lang w:val="ru-RU"/>
        </w:rPr>
        <w:t xml:space="preserve">Группы Общества </w:t>
      </w:r>
      <w:r>
        <w:t xml:space="preserve">за </w:t>
      </w:r>
      <w:r>
        <w:rPr>
          <w:lang w:val="ru-RU"/>
        </w:rPr>
        <w:t>3 месяца</w:t>
      </w:r>
      <w:r>
        <w:t xml:space="preserve"> 201</w:t>
      </w:r>
      <w:r>
        <w:rPr>
          <w:lang w:val="ru-RU"/>
        </w:rPr>
        <w:t>8</w:t>
      </w:r>
      <w:r>
        <w:t xml:space="preserve"> года</w:t>
      </w:r>
      <w:r>
        <w:rPr>
          <w:lang w:val="ru-RU"/>
        </w:rPr>
        <w:t>.</w:t>
      </w:r>
    </w:p>
    <w:p>
      <w:pPr>
        <w:pStyle w:val="a3"/>
        <w:jc w:val="both"/>
        <w:rPr>
          <w:sz w:val="16"/>
          <w:szCs w:val="16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686"/>
        <w:gridCol w:w="4018"/>
      </w:tblGrid>
      <w:tr>
        <w:tc>
          <w:tcPr>
            <w:tcW w:w="277" w:type="pct"/>
            <w:vAlign w:val="center"/>
          </w:tcPr>
          <w:p>
            <w:pPr>
              <w:pStyle w:val="a3"/>
              <w:jc w:val="center"/>
            </w:pPr>
            <w:r>
              <w:t>№ п/п</w:t>
            </w:r>
          </w:p>
        </w:tc>
        <w:tc>
          <w:tcPr>
            <w:tcW w:w="2542" w:type="pct"/>
            <w:vAlign w:val="center"/>
          </w:tcPr>
          <w:p>
            <w:pPr>
              <w:pStyle w:val="a3"/>
              <w:jc w:val="center"/>
            </w:pPr>
            <w:r>
              <w:t>Наименование работ</w:t>
            </w:r>
          </w:p>
        </w:tc>
        <w:tc>
          <w:tcPr>
            <w:tcW w:w="2181" w:type="pct"/>
            <w:vAlign w:val="center"/>
          </w:tcPr>
          <w:p>
            <w:pPr>
              <w:pStyle w:val="a3"/>
              <w:jc w:val="center"/>
            </w:pPr>
            <w:r>
              <w:t>Срок выполнения</w:t>
            </w:r>
          </w:p>
        </w:tc>
      </w:tr>
      <w:tr>
        <w:tc>
          <w:tcPr>
            <w:tcW w:w="277" w:type="pct"/>
          </w:tcPr>
          <w:p>
            <w:pPr>
              <w:pStyle w:val="a3"/>
              <w:jc w:val="both"/>
            </w:pPr>
            <w:r>
              <w:t xml:space="preserve">1. </w:t>
            </w:r>
          </w:p>
        </w:tc>
        <w:tc>
          <w:tcPr>
            <w:tcW w:w="2542" w:type="pct"/>
          </w:tcPr>
          <w:p>
            <w:pPr>
              <w:pStyle w:val="a3"/>
              <w:jc w:val="both"/>
            </w:pPr>
            <w:r>
              <w:t xml:space="preserve">Формирование отчета об исполнении </w:t>
            </w:r>
            <w:r>
              <w:rPr>
                <w:lang w:val="ru-RU"/>
              </w:rPr>
              <w:t xml:space="preserve">консолидированного на принципах МСФО </w:t>
            </w:r>
            <w:r>
              <w:t xml:space="preserve">бизнес-плана </w:t>
            </w:r>
            <w:r>
              <w:rPr>
                <w:lang w:val="ru-RU"/>
              </w:rPr>
              <w:t xml:space="preserve">Группы Общества </w:t>
            </w:r>
            <w:r>
              <w:t xml:space="preserve">за </w:t>
            </w:r>
            <w:r>
              <w:rPr>
                <w:lang w:val="ru-RU"/>
              </w:rPr>
              <w:t>3 месяца</w:t>
            </w:r>
            <w:r>
              <w:t xml:space="preserve"> 201</w:t>
            </w:r>
            <w:r>
              <w:rPr>
                <w:lang w:val="ru-RU"/>
              </w:rPr>
              <w:t>8</w:t>
            </w:r>
            <w:r>
              <w:t xml:space="preserve"> года</w:t>
            </w:r>
            <w:r>
              <w:rPr>
                <w:lang w:val="ru-RU"/>
              </w:rPr>
              <w:t>.</w:t>
            </w:r>
          </w:p>
        </w:tc>
        <w:tc>
          <w:tcPr>
            <w:tcW w:w="2181" w:type="pct"/>
          </w:tcPr>
          <w:p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начала оказания услуг по данному этапу определяется Заказчиком в письменном уведомлении, направляемом Исполнителю в электронном виде. Срок выполнения работ составляет 5 (пять) рабочих дней с момента направления уведомления.</w:t>
            </w:r>
          </w:p>
        </w:tc>
      </w:tr>
    </w:tbl>
    <w:p>
      <w:pPr>
        <w:pStyle w:val="a3"/>
        <w:jc w:val="both"/>
        <w:rPr>
          <w:sz w:val="16"/>
          <w:szCs w:val="16"/>
        </w:rPr>
      </w:pPr>
    </w:p>
    <w:p>
      <w:pPr>
        <w:pStyle w:val="a3"/>
        <w:jc w:val="both"/>
        <w:rPr>
          <w:b/>
        </w:rPr>
      </w:pPr>
    </w:p>
    <w:p>
      <w:pPr>
        <w:pStyle w:val="a3"/>
        <w:jc w:val="both"/>
        <w:rPr>
          <w:sz w:val="16"/>
          <w:szCs w:val="16"/>
        </w:rPr>
      </w:pPr>
      <w:r>
        <w:rPr>
          <w:b/>
        </w:rPr>
        <w:t>3 этап</w:t>
      </w:r>
      <w:r>
        <w:t xml:space="preserve"> Формирование отчета об исполнении </w:t>
      </w:r>
      <w:r>
        <w:rPr>
          <w:lang w:val="ru-RU"/>
        </w:rPr>
        <w:t xml:space="preserve">консолидированного на принципах МСФО </w:t>
      </w:r>
      <w:r>
        <w:t xml:space="preserve">бизнес-плана </w:t>
      </w:r>
      <w:r>
        <w:rPr>
          <w:lang w:val="ru-RU"/>
        </w:rPr>
        <w:t xml:space="preserve">Группы Общества </w:t>
      </w:r>
      <w:r>
        <w:t xml:space="preserve">за </w:t>
      </w:r>
      <w:r>
        <w:rPr>
          <w:lang w:val="ru-RU"/>
        </w:rPr>
        <w:t>6 месяца</w:t>
      </w:r>
      <w:r>
        <w:t xml:space="preserve"> 201</w:t>
      </w:r>
      <w:r>
        <w:rPr>
          <w:lang w:val="ru-RU"/>
        </w:rPr>
        <w:t>8</w:t>
      </w:r>
      <w:r>
        <w:t xml:space="preserve"> года</w:t>
      </w:r>
      <w:r>
        <w:rPr>
          <w:lang w:val="ru-RU"/>
        </w:rPr>
        <w:t>.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686"/>
        <w:gridCol w:w="4018"/>
      </w:tblGrid>
      <w:tr>
        <w:tc>
          <w:tcPr>
            <w:tcW w:w="277" w:type="pct"/>
            <w:vAlign w:val="center"/>
          </w:tcPr>
          <w:p>
            <w:pPr>
              <w:pStyle w:val="a3"/>
              <w:jc w:val="center"/>
            </w:pPr>
            <w:r>
              <w:t>№ п/п</w:t>
            </w:r>
          </w:p>
        </w:tc>
        <w:tc>
          <w:tcPr>
            <w:tcW w:w="2542" w:type="pct"/>
            <w:vAlign w:val="center"/>
          </w:tcPr>
          <w:p>
            <w:pPr>
              <w:pStyle w:val="a3"/>
              <w:jc w:val="center"/>
            </w:pPr>
            <w:r>
              <w:t>Наименование работ</w:t>
            </w:r>
          </w:p>
        </w:tc>
        <w:tc>
          <w:tcPr>
            <w:tcW w:w="2181" w:type="pct"/>
            <w:vAlign w:val="center"/>
          </w:tcPr>
          <w:p>
            <w:pPr>
              <w:pStyle w:val="a3"/>
              <w:jc w:val="center"/>
            </w:pPr>
            <w:r>
              <w:t>Срок выполнения</w:t>
            </w:r>
          </w:p>
        </w:tc>
      </w:tr>
      <w:tr>
        <w:tc>
          <w:tcPr>
            <w:tcW w:w="277" w:type="pct"/>
          </w:tcPr>
          <w:p>
            <w:pPr>
              <w:pStyle w:val="a3"/>
              <w:jc w:val="both"/>
            </w:pPr>
            <w:r>
              <w:t xml:space="preserve">1. </w:t>
            </w:r>
          </w:p>
        </w:tc>
        <w:tc>
          <w:tcPr>
            <w:tcW w:w="2542" w:type="pct"/>
          </w:tcPr>
          <w:p>
            <w:pPr>
              <w:pStyle w:val="a3"/>
              <w:jc w:val="both"/>
            </w:pPr>
            <w:r>
              <w:t xml:space="preserve">Формирование отчета об исполнении </w:t>
            </w:r>
            <w:r>
              <w:rPr>
                <w:lang w:val="ru-RU"/>
              </w:rPr>
              <w:t xml:space="preserve">консолидированного на принципах МСФО </w:t>
            </w:r>
            <w:r>
              <w:t xml:space="preserve">бизнес-плана </w:t>
            </w:r>
            <w:r>
              <w:rPr>
                <w:lang w:val="ru-RU"/>
              </w:rPr>
              <w:t xml:space="preserve">Группы Общества </w:t>
            </w:r>
            <w:r>
              <w:t xml:space="preserve">за </w:t>
            </w:r>
            <w:r>
              <w:rPr>
                <w:lang w:val="ru-RU"/>
              </w:rPr>
              <w:t>6 месяца</w:t>
            </w:r>
            <w:r>
              <w:t xml:space="preserve"> 201</w:t>
            </w:r>
            <w:r>
              <w:rPr>
                <w:lang w:val="ru-RU"/>
              </w:rPr>
              <w:t>8</w:t>
            </w:r>
            <w:r>
              <w:t xml:space="preserve"> года</w:t>
            </w:r>
            <w:r>
              <w:rPr>
                <w:lang w:val="ru-RU"/>
              </w:rPr>
              <w:t>.</w:t>
            </w:r>
          </w:p>
        </w:tc>
        <w:tc>
          <w:tcPr>
            <w:tcW w:w="2181" w:type="pct"/>
          </w:tcPr>
          <w:p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начала оказания услуг по данному этапу определяется Заказчиком в письменном уведомлении, направляемом Исполнителю в электронном виде. Срок выполнения работ составляет 5 (пять) рабочих дней с момента направления уведомления.</w:t>
            </w:r>
          </w:p>
        </w:tc>
      </w:tr>
    </w:tbl>
    <w:p>
      <w:pPr>
        <w:pStyle w:val="a3"/>
        <w:jc w:val="both"/>
        <w:rPr>
          <w:b/>
        </w:rPr>
      </w:pPr>
    </w:p>
    <w:p>
      <w:pPr>
        <w:pStyle w:val="a3"/>
        <w:jc w:val="both"/>
        <w:rPr>
          <w:sz w:val="16"/>
          <w:szCs w:val="16"/>
        </w:rPr>
      </w:pPr>
      <w:r>
        <w:rPr>
          <w:b/>
          <w:lang w:val="ru-RU"/>
        </w:rPr>
        <w:t>4</w:t>
      </w:r>
      <w:r>
        <w:rPr>
          <w:b/>
        </w:rPr>
        <w:t xml:space="preserve"> этап</w:t>
      </w:r>
      <w:r>
        <w:t xml:space="preserve"> Формирование отчета об исполнении </w:t>
      </w:r>
      <w:r>
        <w:rPr>
          <w:lang w:val="ru-RU"/>
        </w:rPr>
        <w:t xml:space="preserve">консолидированного на принципах МСФО </w:t>
      </w:r>
      <w:r>
        <w:t xml:space="preserve">бизнес-плана </w:t>
      </w:r>
      <w:r>
        <w:rPr>
          <w:lang w:val="ru-RU"/>
        </w:rPr>
        <w:t xml:space="preserve">Группы Общества </w:t>
      </w:r>
      <w:r>
        <w:t xml:space="preserve">за </w:t>
      </w:r>
      <w:r>
        <w:rPr>
          <w:lang w:val="ru-RU"/>
        </w:rPr>
        <w:t>9 месяцев</w:t>
      </w:r>
      <w:r>
        <w:t xml:space="preserve"> 201</w:t>
      </w:r>
      <w:r>
        <w:rPr>
          <w:lang w:val="ru-RU"/>
        </w:rPr>
        <w:t>8</w:t>
      </w:r>
      <w:r>
        <w:t xml:space="preserve"> года</w:t>
      </w:r>
      <w:r>
        <w:rPr>
          <w:lang w:val="ru-RU"/>
        </w:rPr>
        <w:t>.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686"/>
        <w:gridCol w:w="4018"/>
      </w:tblGrid>
      <w:tr>
        <w:tc>
          <w:tcPr>
            <w:tcW w:w="277" w:type="pct"/>
            <w:vAlign w:val="center"/>
          </w:tcPr>
          <w:p>
            <w:pPr>
              <w:pStyle w:val="a3"/>
              <w:jc w:val="center"/>
            </w:pPr>
            <w:r>
              <w:t>№ п/п</w:t>
            </w:r>
          </w:p>
        </w:tc>
        <w:tc>
          <w:tcPr>
            <w:tcW w:w="2542" w:type="pct"/>
            <w:vAlign w:val="center"/>
          </w:tcPr>
          <w:p>
            <w:pPr>
              <w:pStyle w:val="a3"/>
              <w:jc w:val="center"/>
            </w:pPr>
            <w:r>
              <w:t>Наименование работ</w:t>
            </w:r>
          </w:p>
        </w:tc>
        <w:tc>
          <w:tcPr>
            <w:tcW w:w="2181" w:type="pct"/>
            <w:vAlign w:val="center"/>
          </w:tcPr>
          <w:p>
            <w:pPr>
              <w:pStyle w:val="a3"/>
              <w:jc w:val="center"/>
            </w:pPr>
            <w:r>
              <w:t>Срок выполнения</w:t>
            </w:r>
          </w:p>
        </w:tc>
      </w:tr>
      <w:tr>
        <w:tc>
          <w:tcPr>
            <w:tcW w:w="277" w:type="pct"/>
          </w:tcPr>
          <w:p>
            <w:pPr>
              <w:pStyle w:val="a3"/>
              <w:jc w:val="both"/>
            </w:pPr>
            <w:r>
              <w:t xml:space="preserve">1. </w:t>
            </w:r>
          </w:p>
        </w:tc>
        <w:tc>
          <w:tcPr>
            <w:tcW w:w="2542" w:type="pct"/>
          </w:tcPr>
          <w:p>
            <w:pPr>
              <w:pStyle w:val="a3"/>
              <w:jc w:val="both"/>
            </w:pPr>
            <w:r>
              <w:t xml:space="preserve">Формирование отчета об исполнении </w:t>
            </w:r>
            <w:r>
              <w:rPr>
                <w:lang w:val="ru-RU"/>
              </w:rPr>
              <w:t xml:space="preserve">консолидированного на принципах МСФО </w:t>
            </w:r>
            <w:r>
              <w:t xml:space="preserve">бизнес-плана </w:t>
            </w:r>
            <w:r>
              <w:rPr>
                <w:lang w:val="ru-RU"/>
              </w:rPr>
              <w:t xml:space="preserve">Группы Общества </w:t>
            </w:r>
            <w:r>
              <w:t xml:space="preserve">за </w:t>
            </w:r>
            <w:r>
              <w:rPr>
                <w:lang w:val="ru-RU"/>
              </w:rPr>
              <w:t>9 месяцев</w:t>
            </w:r>
            <w:r>
              <w:t xml:space="preserve"> 201</w:t>
            </w:r>
            <w:r>
              <w:rPr>
                <w:lang w:val="ru-RU"/>
              </w:rPr>
              <w:t>8</w:t>
            </w:r>
            <w:r>
              <w:t xml:space="preserve"> года</w:t>
            </w:r>
            <w:r>
              <w:rPr>
                <w:lang w:val="ru-RU"/>
              </w:rPr>
              <w:t>.</w:t>
            </w:r>
          </w:p>
        </w:tc>
        <w:tc>
          <w:tcPr>
            <w:tcW w:w="2181" w:type="pct"/>
          </w:tcPr>
          <w:p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начала оказания услуг по данному этапу определяется Заказчиком в письменном уведомлении, направляемом Исполнителю в электронном виде. Срок выполнения работ составляет 5 (пять) рабочих дней с момента направления уведомления.</w:t>
            </w:r>
          </w:p>
        </w:tc>
      </w:tr>
    </w:tbl>
    <w:p>
      <w:pPr>
        <w:pStyle w:val="a3"/>
        <w:jc w:val="both"/>
        <w:rPr>
          <w:b/>
          <w:lang w:val="ru-RU"/>
        </w:rPr>
      </w:pPr>
    </w:p>
    <w:p>
      <w:pPr>
        <w:pStyle w:val="a3"/>
        <w:jc w:val="both"/>
        <w:rPr>
          <w:sz w:val="16"/>
          <w:szCs w:val="16"/>
        </w:rPr>
      </w:pPr>
      <w:r>
        <w:rPr>
          <w:b/>
          <w:lang w:val="ru-RU"/>
        </w:rPr>
        <w:t>5</w:t>
      </w:r>
      <w:r>
        <w:rPr>
          <w:b/>
        </w:rPr>
        <w:t xml:space="preserve"> этап</w:t>
      </w:r>
      <w:r>
        <w:t xml:space="preserve"> Формирование отчета об исполнении </w:t>
      </w:r>
      <w:r>
        <w:rPr>
          <w:lang w:val="ru-RU"/>
        </w:rPr>
        <w:t xml:space="preserve">сводного на принципах РСБУ </w:t>
      </w:r>
      <w:r>
        <w:t xml:space="preserve">бизнес-плана </w:t>
      </w:r>
      <w:r>
        <w:rPr>
          <w:lang w:val="ru-RU"/>
        </w:rPr>
        <w:t xml:space="preserve">Группы Общества </w:t>
      </w:r>
      <w:r>
        <w:t xml:space="preserve">за </w:t>
      </w:r>
      <w:r>
        <w:rPr>
          <w:lang w:val="ru-RU"/>
        </w:rPr>
        <w:t>3 месяца</w:t>
      </w:r>
      <w:r>
        <w:t xml:space="preserve"> 201</w:t>
      </w:r>
      <w:r>
        <w:rPr>
          <w:lang w:val="ru-RU"/>
        </w:rPr>
        <w:t>8</w:t>
      </w:r>
      <w:r>
        <w:t xml:space="preserve"> года</w:t>
      </w:r>
      <w:r>
        <w:rPr>
          <w:lang w:val="ru-RU"/>
        </w:rPr>
        <w:t>.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686"/>
        <w:gridCol w:w="4018"/>
      </w:tblGrid>
      <w:tr>
        <w:tc>
          <w:tcPr>
            <w:tcW w:w="277" w:type="pct"/>
            <w:vAlign w:val="center"/>
          </w:tcPr>
          <w:p>
            <w:pPr>
              <w:pStyle w:val="a3"/>
              <w:jc w:val="center"/>
            </w:pPr>
            <w:r>
              <w:t>№ п/п</w:t>
            </w:r>
          </w:p>
        </w:tc>
        <w:tc>
          <w:tcPr>
            <w:tcW w:w="2542" w:type="pct"/>
            <w:vAlign w:val="center"/>
          </w:tcPr>
          <w:p>
            <w:pPr>
              <w:pStyle w:val="a3"/>
              <w:jc w:val="center"/>
            </w:pPr>
            <w:r>
              <w:t>Наименование работ</w:t>
            </w:r>
          </w:p>
        </w:tc>
        <w:tc>
          <w:tcPr>
            <w:tcW w:w="2181" w:type="pct"/>
            <w:vAlign w:val="center"/>
          </w:tcPr>
          <w:p>
            <w:pPr>
              <w:pStyle w:val="a3"/>
              <w:jc w:val="center"/>
            </w:pPr>
            <w:r>
              <w:t>Срок выполнения</w:t>
            </w:r>
          </w:p>
        </w:tc>
      </w:tr>
      <w:tr>
        <w:tc>
          <w:tcPr>
            <w:tcW w:w="277" w:type="pct"/>
          </w:tcPr>
          <w:p>
            <w:pPr>
              <w:pStyle w:val="a3"/>
              <w:jc w:val="both"/>
            </w:pPr>
            <w:r>
              <w:lastRenderedPageBreak/>
              <w:t xml:space="preserve">1. </w:t>
            </w:r>
          </w:p>
        </w:tc>
        <w:tc>
          <w:tcPr>
            <w:tcW w:w="2542" w:type="pct"/>
          </w:tcPr>
          <w:p>
            <w:pPr>
              <w:pStyle w:val="a3"/>
              <w:jc w:val="both"/>
            </w:pPr>
            <w:r>
              <w:t xml:space="preserve">Формирование отчета об исполнении </w:t>
            </w:r>
            <w:r>
              <w:rPr>
                <w:lang w:val="ru-RU"/>
              </w:rPr>
              <w:t xml:space="preserve">сводного на принципах РСБУ </w:t>
            </w:r>
            <w:r>
              <w:t xml:space="preserve">бизнес-плана </w:t>
            </w:r>
            <w:r>
              <w:rPr>
                <w:lang w:val="ru-RU"/>
              </w:rPr>
              <w:t xml:space="preserve">Группы Общества </w:t>
            </w:r>
            <w:r>
              <w:t xml:space="preserve">за </w:t>
            </w:r>
            <w:r>
              <w:rPr>
                <w:lang w:val="ru-RU"/>
              </w:rPr>
              <w:t>3 месяца</w:t>
            </w:r>
            <w:r>
              <w:t xml:space="preserve"> 201</w:t>
            </w:r>
            <w:r>
              <w:rPr>
                <w:lang w:val="ru-RU"/>
              </w:rPr>
              <w:t>8</w:t>
            </w:r>
            <w:r>
              <w:t xml:space="preserve"> года</w:t>
            </w:r>
            <w:r>
              <w:rPr>
                <w:lang w:val="ru-RU"/>
              </w:rPr>
              <w:t>.</w:t>
            </w:r>
          </w:p>
        </w:tc>
        <w:tc>
          <w:tcPr>
            <w:tcW w:w="2181" w:type="pct"/>
          </w:tcPr>
          <w:p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начала оказания услуг по данному этапу определяется Заказчиком в письменном уведомлении, направляемом Исполнителю в электронном виде. Срок выполнения работ составляет 5 (пять) рабочих дней с момента направления уведомления.</w:t>
            </w:r>
          </w:p>
        </w:tc>
      </w:tr>
    </w:tbl>
    <w:p>
      <w:pPr>
        <w:pStyle w:val="a3"/>
        <w:jc w:val="both"/>
        <w:rPr>
          <w:b/>
          <w:lang w:val="ru-RU"/>
        </w:rPr>
      </w:pPr>
    </w:p>
    <w:p>
      <w:pPr>
        <w:pStyle w:val="a3"/>
        <w:jc w:val="both"/>
        <w:rPr>
          <w:sz w:val="16"/>
          <w:szCs w:val="16"/>
        </w:rPr>
      </w:pPr>
      <w:r>
        <w:rPr>
          <w:b/>
          <w:lang w:val="ru-RU"/>
        </w:rPr>
        <w:t>6</w:t>
      </w:r>
      <w:r>
        <w:rPr>
          <w:b/>
        </w:rPr>
        <w:t xml:space="preserve"> этап</w:t>
      </w:r>
      <w:r>
        <w:t xml:space="preserve"> Формирование отчета об исполнении </w:t>
      </w:r>
      <w:r>
        <w:rPr>
          <w:lang w:val="ru-RU"/>
        </w:rPr>
        <w:t xml:space="preserve">сводного на принципах РСБУ </w:t>
      </w:r>
      <w:r>
        <w:t xml:space="preserve">бизнес-плана </w:t>
      </w:r>
      <w:r>
        <w:rPr>
          <w:lang w:val="ru-RU"/>
        </w:rPr>
        <w:t xml:space="preserve">Группы Общества </w:t>
      </w:r>
      <w:r>
        <w:t xml:space="preserve">за </w:t>
      </w:r>
      <w:r>
        <w:rPr>
          <w:lang w:val="ru-RU"/>
        </w:rPr>
        <w:t>6 месяца</w:t>
      </w:r>
      <w:r>
        <w:t xml:space="preserve"> 201</w:t>
      </w:r>
      <w:r>
        <w:rPr>
          <w:lang w:val="ru-RU"/>
        </w:rPr>
        <w:t>8</w:t>
      </w:r>
      <w:r>
        <w:t xml:space="preserve"> года</w:t>
      </w:r>
      <w:r>
        <w:rPr>
          <w:lang w:val="ru-RU"/>
        </w:rPr>
        <w:t>.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686"/>
        <w:gridCol w:w="4018"/>
      </w:tblGrid>
      <w:tr>
        <w:tc>
          <w:tcPr>
            <w:tcW w:w="277" w:type="pct"/>
            <w:vAlign w:val="center"/>
          </w:tcPr>
          <w:p>
            <w:pPr>
              <w:pStyle w:val="a3"/>
              <w:jc w:val="center"/>
            </w:pPr>
            <w:r>
              <w:t>№ п/п</w:t>
            </w:r>
          </w:p>
        </w:tc>
        <w:tc>
          <w:tcPr>
            <w:tcW w:w="2542" w:type="pct"/>
            <w:vAlign w:val="center"/>
          </w:tcPr>
          <w:p>
            <w:pPr>
              <w:pStyle w:val="a3"/>
              <w:jc w:val="center"/>
            </w:pPr>
            <w:r>
              <w:t>Наименование работ</w:t>
            </w:r>
          </w:p>
        </w:tc>
        <w:tc>
          <w:tcPr>
            <w:tcW w:w="2181" w:type="pct"/>
            <w:vAlign w:val="center"/>
          </w:tcPr>
          <w:p>
            <w:pPr>
              <w:pStyle w:val="a3"/>
              <w:jc w:val="center"/>
            </w:pPr>
            <w:r>
              <w:t>Срок выполнения</w:t>
            </w:r>
          </w:p>
        </w:tc>
      </w:tr>
      <w:tr>
        <w:tc>
          <w:tcPr>
            <w:tcW w:w="277" w:type="pct"/>
          </w:tcPr>
          <w:p>
            <w:pPr>
              <w:pStyle w:val="a3"/>
              <w:jc w:val="both"/>
            </w:pPr>
            <w:r>
              <w:t xml:space="preserve">1. </w:t>
            </w:r>
          </w:p>
        </w:tc>
        <w:tc>
          <w:tcPr>
            <w:tcW w:w="2542" w:type="pct"/>
          </w:tcPr>
          <w:p>
            <w:pPr>
              <w:pStyle w:val="a3"/>
              <w:jc w:val="both"/>
            </w:pPr>
            <w:r>
              <w:t xml:space="preserve">Формирование отчета об исполнении </w:t>
            </w:r>
            <w:r>
              <w:rPr>
                <w:lang w:val="ru-RU"/>
              </w:rPr>
              <w:t xml:space="preserve">сводного на принципах РСБУ </w:t>
            </w:r>
            <w:r>
              <w:t xml:space="preserve">бизнес-плана </w:t>
            </w:r>
            <w:r>
              <w:rPr>
                <w:lang w:val="ru-RU"/>
              </w:rPr>
              <w:t xml:space="preserve">Группы Общества </w:t>
            </w:r>
            <w:r>
              <w:t xml:space="preserve">за </w:t>
            </w:r>
            <w:r>
              <w:rPr>
                <w:lang w:val="ru-RU"/>
              </w:rPr>
              <w:t>6 месяца</w:t>
            </w:r>
            <w:r>
              <w:t xml:space="preserve"> 201</w:t>
            </w:r>
            <w:r>
              <w:rPr>
                <w:lang w:val="ru-RU"/>
              </w:rPr>
              <w:t>8</w:t>
            </w:r>
            <w:r>
              <w:t xml:space="preserve"> года</w:t>
            </w:r>
            <w:r>
              <w:rPr>
                <w:lang w:val="ru-RU"/>
              </w:rPr>
              <w:t>.</w:t>
            </w:r>
          </w:p>
        </w:tc>
        <w:tc>
          <w:tcPr>
            <w:tcW w:w="2181" w:type="pct"/>
          </w:tcPr>
          <w:p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начала оказания услуг по данному этапу определяется Заказчиком в письменном уведомлении, направляемом Исполнителю в электронном виде. Срок выполнения работ составляет 5 (пять) рабочих дней с момента направления уведомления.</w:t>
            </w:r>
          </w:p>
        </w:tc>
      </w:tr>
    </w:tbl>
    <w:p>
      <w:pPr>
        <w:pStyle w:val="a3"/>
        <w:jc w:val="both"/>
        <w:rPr>
          <w:b/>
          <w:lang w:val="ru-RU"/>
        </w:rPr>
      </w:pPr>
    </w:p>
    <w:p>
      <w:pPr>
        <w:pStyle w:val="a3"/>
        <w:jc w:val="both"/>
        <w:rPr>
          <w:sz w:val="16"/>
          <w:szCs w:val="16"/>
        </w:rPr>
      </w:pPr>
      <w:r>
        <w:rPr>
          <w:b/>
          <w:lang w:val="ru-RU"/>
        </w:rPr>
        <w:t>7</w:t>
      </w:r>
      <w:r>
        <w:rPr>
          <w:b/>
        </w:rPr>
        <w:t xml:space="preserve"> этап</w:t>
      </w:r>
      <w:r>
        <w:t xml:space="preserve"> Формирование отчета об исполнении </w:t>
      </w:r>
      <w:r>
        <w:rPr>
          <w:lang w:val="ru-RU"/>
        </w:rPr>
        <w:t xml:space="preserve">сводного на принципах РСБУ </w:t>
      </w:r>
      <w:r>
        <w:t xml:space="preserve">бизнес-плана </w:t>
      </w:r>
      <w:r>
        <w:rPr>
          <w:lang w:val="ru-RU"/>
        </w:rPr>
        <w:t xml:space="preserve">Группы Общества </w:t>
      </w:r>
      <w:r>
        <w:t xml:space="preserve">за </w:t>
      </w:r>
      <w:r>
        <w:rPr>
          <w:lang w:val="ru-RU"/>
        </w:rPr>
        <w:t>9 месяцев</w:t>
      </w:r>
      <w:r>
        <w:t xml:space="preserve"> 201</w:t>
      </w:r>
      <w:r>
        <w:rPr>
          <w:lang w:val="ru-RU"/>
        </w:rPr>
        <w:t>8</w:t>
      </w:r>
      <w:r>
        <w:t xml:space="preserve"> года</w:t>
      </w:r>
      <w:r>
        <w:rPr>
          <w:lang w:val="ru-RU"/>
        </w:rPr>
        <w:t>.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686"/>
        <w:gridCol w:w="4018"/>
      </w:tblGrid>
      <w:tr>
        <w:tc>
          <w:tcPr>
            <w:tcW w:w="277" w:type="pct"/>
            <w:vAlign w:val="center"/>
          </w:tcPr>
          <w:p>
            <w:pPr>
              <w:pStyle w:val="a3"/>
              <w:jc w:val="center"/>
            </w:pPr>
            <w:r>
              <w:t>№ п/п</w:t>
            </w:r>
          </w:p>
        </w:tc>
        <w:tc>
          <w:tcPr>
            <w:tcW w:w="2542" w:type="pct"/>
            <w:vAlign w:val="center"/>
          </w:tcPr>
          <w:p>
            <w:pPr>
              <w:pStyle w:val="a3"/>
              <w:jc w:val="center"/>
            </w:pPr>
            <w:r>
              <w:t>Наименование работ</w:t>
            </w:r>
          </w:p>
        </w:tc>
        <w:tc>
          <w:tcPr>
            <w:tcW w:w="2181" w:type="pct"/>
            <w:vAlign w:val="center"/>
          </w:tcPr>
          <w:p>
            <w:pPr>
              <w:pStyle w:val="a3"/>
              <w:jc w:val="center"/>
            </w:pPr>
            <w:r>
              <w:t>Срок выполнения</w:t>
            </w:r>
          </w:p>
        </w:tc>
      </w:tr>
      <w:tr>
        <w:tc>
          <w:tcPr>
            <w:tcW w:w="277" w:type="pct"/>
          </w:tcPr>
          <w:p>
            <w:pPr>
              <w:pStyle w:val="a3"/>
              <w:jc w:val="both"/>
            </w:pPr>
            <w:r>
              <w:t xml:space="preserve">1. </w:t>
            </w:r>
          </w:p>
        </w:tc>
        <w:tc>
          <w:tcPr>
            <w:tcW w:w="2542" w:type="pct"/>
          </w:tcPr>
          <w:p>
            <w:pPr>
              <w:pStyle w:val="a3"/>
              <w:jc w:val="both"/>
            </w:pPr>
            <w:r>
              <w:t xml:space="preserve">Формирование отчета об исполнении </w:t>
            </w:r>
            <w:r>
              <w:rPr>
                <w:lang w:val="ru-RU"/>
              </w:rPr>
              <w:t xml:space="preserve">сводного на принципах РСБУ </w:t>
            </w:r>
            <w:r>
              <w:t xml:space="preserve">бизнес-плана </w:t>
            </w:r>
            <w:r>
              <w:rPr>
                <w:lang w:val="ru-RU"/>
              </w:rPr>
              <w:t xml:space="preserve">Группы Общества </w:t>
            </w:r>
            <w:r>
              <w:t xml:space="preserve">за </w:t>
            </w:r>
            <w:r>
              <w:rPr>
                <w:lang w:val="ru-RU"/>
              </w:rPr>
              <w:t>9 месяцев</w:t>
            </w:r>
            <w:r>
              <w:t xml:space="preserve"> 201</w:t>
            </w:r>
            <w:r>
              <w:rPr>
                <w:lang w:val="ru-RU"/>
              </w:rPr>
              <w:t>8</w:t>
            </w:r>
            <w:r>
              <w:t xml:space="preserve"> года</w:t>
            </w:r>
            <w:r>
              <w:rPr>
                <w:lang w:val="ru-RU"/>
              </w:rPr>
              <w:t>.</w:t>
            </w:r>
          </w:p>
        </w:tc>
        <w:tc>
          <w:tcPr>
            <w:tcW w:w="2181" w:type="pct"/>
          </w:tcPr>
          <w:p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начала оказания услуг по данному этапу определяется Заказчиком в письменном уведомлении, направляемом Исполнителю в электронном виде. Срок выполнения работ составляет 5 (пять) рабочих дней с момента направления уведомления.</w:t>
            </w:r>
          </w:p>
        </w:tc>
      </w:tr>
    </w:tbl>
    <w:p>
      <w:pPr>
        <w:pStyle w:val="a3"/>
        <w:jc w:val="both"/>
        <w:rPr>
          <w:b/>
          <w:lang w:val="ru-RU"/>
        </w:rPr>
      </w:pPr>
    </w:p>
    <w:p>
      <w:pPr>
        <w:pStyle w:val="a3"/>
        <w:jc w:val="both"/>
        <w:rPr>
          <w:b/>
          <w:sz w:val="16"/>
          <w:szCs w:val="16"/>
        </w:rPr>
      </w:pPr>
      <w:r>
        <w:rPr>
          <w:b/>
          <w:lang w:val="ru-RU"/>
        </w:rPr>
        <w:t>8</w:t>
      </w:r>
      <w:r>
        <w:rPr>
          <w:b/>
        </w:rPr>
        <w:t xml:space="preserve"> этап</w:t>
      </w:r>
      <w:r>
        <w:t xml:space="preserve"> Формирование </w:t>
      </w:r>
      <w:r>
        <w:rPr>
          <w:lang w:val="ru-RU"/>
        </w:rPr>
        <w:t xml:space="preserve">сводного на принципах РСБУ </w:t>
      </w:r>
      <w:r>
        <w:t xml:space="preserve">скорректированного бизнес-плана </w:t>
      </w:r>
      <w:r>
        <w:rPr>
          <w:lang w:val="ru-RU"/>
        </w:rPr>
        <w:t>Группы Общества</w:t>
      </w:r>
      <w:r>
        <w:t xml:space="preserve"> на 201</w:t>
      </w:r>
      <w:r>
        <w:rPr>
          <w:lang w:val="ru-RU"/>
        </w:rPr>
        <w:t>8</w:t>
      </w:r>
      <w:r>
        <w:t xml:space="preserve"> год</w:t>
      </w:r>
      <w:r>
        <w:rPr>
          <w:lang w:val="ru-RU"/>
        </w:rPr>
        <w:t>.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715"/>
        <w:gridCol w:w="3989"/>
      </w:tblGrid>
      <w:tr>
        <w:tc>
          <w:tcPr>
            <w:tcW w:w="277" w:type="pct"/>
            <w:vAlign w:val="center"/>
          </w:tcPr>
          <w:p>
            <w:pPr>
              <w:pStyle w:val="a3"/>
              <w:jc w:val="center"/>
            </w:pPr>
            <w:r>
              <w:t>№ п/п</w:t>
            </w:r>
          </w:p>
        </w:tc>
        <w:tc>
          <w:tcPr>
            <w:tcW w:w="2558" w:type="pct"/>
            <w:vAlign w:val="center"/>
          </w:tcPr>
          <w:p>
            <w:pPr>
              <w:pStyle w:val="a3"/>
              <w:jc w:val="center"/>
            </w:pPr>
            <w:r>
              <w:t>Наименование работ</w:t>
            </w:r>
          </w:p>
        </w:tc>
        <w:tc>
          <w:tcPr>
            <w:tcW w:w="2165" w:type="pct"/>
            <w:vAlign w:val="center"/>
          </w:tcPr>
          <w:p>
            <w:pPr>
              <w:pStyle w:val="a3"/>
              <w:jc w:val="center"/>
            </w:pPr>
            <w:r>
              <w:t>Срок выполнения</w:t>
            </w:r>
          </w:p>
        </w:tc>
      </w:tr>
      <w:tr>
        <w:tc>
          <w:tcPr>
            <w:tcW w:w="277" w:type="pct"/>
          </w:tcPr>
          <w:p>
            <w:pPr>
              <w:pStyle w:val="a3"/>
              <w:jc w:val="both"/>
            </w:pPr>
            <w:r>
              <w:t xml:space="preserve">1. </w:t>
            </w:r>
          </w:p>
        </w:tc>
        <w:tc>
          <w:tcPr>
            <w:tcW w:w="2558" w:type="pct"/>
          </w:tcPr>
          <w:p>
            <w:pPr>
              <w:pStyle w:val="a3"/>
              <w:jc w:val="both"/>
            </w:pPr>
            <w:r>
              <w:t xml:space="preserve">Формирование </w:t>
            </w:r>
            <w:r>
              <w:rPr>
                <w:lang w:val="ru-RU"/>
              </w:rPr>
              <w:t xml:space="preserve">сводного на принципах РСБУ </w:t>
            </w:r>
            <w:r>
              <w:t xml:space="preserve">скорректированного бизнес-плана </w:t>
            </w:r>
            <w:r>
              <w:rPr>
                <w:lang w:val="ru-RU"/>
              </w:rPr>
              <w:t>Группы Общества</w:t>
            </w:r>
            <w:r>
              <w:t xml:space="preserve"> на 201</w:t>
            </w:r>
            <w:r>
              <w:rPr>
                <w:lang w:val="ru-RU"/>
              </w:rPr>
              <w:t>8</w:t>
            </w:r>
            <w:r>
              <w:t xml:space="preserve"> год</w:t>
            </w:r>
            <w:r>
              <w:rPr>
                <w:lang w:val="ru-RU"/>
              </w:rPr>
              <w:t>.</w:t>
            </w:r>
          </w:p>
        </w:tc>
        <w:tc>
          <w:tcPr>
            <w:tcW w:w="2165" w:type="pct"/>
          </w:tcPr>
          <w:p>
            <w:pPr>
              <w:tabs>
                <w:tab w:val="left" w:pos="900"/>
                <w:tab w:val="left" w:pos="1080"/>
                <w:tab w:val="num" w:pos="14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начала оказания услуг по данному этапу определяется Заказчиком в письменном уведомлении, направляемом Исполнителю в электронном виде. Срок выполнения работ составляет 10 (десять) рабочих дней с момента направления уведомления.</w:t>
            </w:r>
          </w:p>
        </w:tc>
      </w:tr>
    </w:tbl>
    <w:p>
      <w:pPr>
        <w:pStyle w:val="a3"/>
        <w:jc w:val="both"/>
        <w:rPr>
          <w:b/>
          <w:lang w:val="ru-RU"/>
        </w:rPr>
      </w:pPr>
    </w:p>
    <w:p>
      <w:pPr>
        <w:pStyle w:val="a3"/>
        <w:jc w:val="both"/>
        <w:rPr>
          <w:b/>
          <w:sz w:val="16"/>
          <w:szCs w:val="16"/>
        </w:rPr>
      </w:pPr>
      <w:r>
        <w:rPr>
          <w:b/>
          <w:lang w:val="ru-RU"/>
        </w:rPr>
        <w:lastRenderedPageBreak/>
        <w:t>9</w:t>
      </w:r>
      <w:r>
        <w:rPr>
          <w:b/>
        </w:rPr>
        <w:t xml:space="preserve"> этап</w:t>
      </w:r>
      <w:r>
        <w:t xml:space="preserve"> Формирование </w:t>
      </w:r>
      <w:r>
        <w:rPr>
          <w:lang w:val="ru-RU"/>
        </w:rPr>
        <w:t xml:space="preserve">консолидированного на принципах МСФО </w:t>
      </w:r>
      <w:r>
        <w:t xml:space="preserve">скорректированного бизнес-плана </w:t>
      </w:r>
      <w:r>
        <w:rPr>
          <w:lang w:val="ru-RU"/>
        </w:rPr>
        <w:t>Группы Общества</w:t>
      </w:r>
      <w:r>
        <w:t xml:space="preserve"> на 201</w:t>
      </w:r>
      <w:r>
        <w:rPr>
          <w:lang w:val="ru-RU"/>
        </w:rPr>
        <w:t>8</w:t>
      </w:r>
      <w:r>
        <w:t xml:space="preserve"> год</w:t>
      </w:r>
      <w:r>
        <w:rPr>
          <w:lang w:val="ru-RU"/>
        </w:rPr>
        <w:t>.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715"/>
        <w:gridCol w:w="3989"/>
      </w:tblGrid>
      <w:tr>
        <w:tc>
          <w:tcPr>
            <w:tcW w:w="277" w:type="pct"/>
            <w:vAlign w:val="center"/>
          </w:tcPr>
          <w:p>
            <w:pPr>
              <w:pStyle w:val="a3"/>
              <w:jc w:val="center"/>
            </w:pPr>
            <w:r>
              <w:t>№ п/п</w:t>
            </w:r>
          </w:p>
        </w:tc>
        <w:tc>
          <w:tcPr>
            <w:tcW w:w="2558" w:type="pct"/>
            <w:vAlign w:val="center"/>
          </w:tcPr>
          <w:p>
            <w:pPr>
              <w:pStyle w:val="a3"/>
              <w:jc w:val="center"/>
            </w:pPr>
            <w:r>
              <w:t>Наименование работ</w:t>
            </w:r>
          </w:p>
        </w:tc>
        <w:tc>
          <w:tcPr>
            <w:tcW w:w="2165" w:type="pct"/>
            <w:vAlign w:val="center"/>
          </w:tcPr>
          <w:p>
            <w:pPr>
              <w:pStyle w:val="a3"/>
              <w:jc w:val="center"/>
            </w:pPr>
            <w:r>
              <w:t>Срок выполнения</w:t>
            </w:r>
          </w:p>
        </w:tc>
      </w:tr>
      <w:tr>
        <w:tc>
          <w:tcPr>
            <w:tcW w:w="277" w:type="pct"/>
          </w:tcPr>
          <w:p>
            <w:pPr>
              <w:pStyle w:val="a3"/>
              <w:jc w:val="both"/>
            </w:pPr>
            <w:r>
              <w:t xml:space="preserve">1. </w:t>
            </w:r>
          </w:p>
        </w:tc>
        <w:tc>
          <w:tcPr>
            <w:tcW w:w="2558" w:type="pct"/>
          </w:tcPr>
          <w:p>
            <w:pPr>
              <w:pStyle w:val="a3"/>
              <w:jc w:val="both"/>
            </w:pPr>
            <w:r>
              <w:t xml:space="preserve">Формирование </w:t>
            </w:r>
            <w:r>
              <w:rPr>
                <w:lang w:val="ru-RU"/>
              </w:rPr>
              <w:t xml:space="preserve">консолидированного на принципах МСФО </w:t>
            </w:r>
            <w:r>
              <w:t xml:space="preserve">скорректированного бизнес-плана </w:t>
            </w:r>
            <w:r>
              <w:rPr>
                <w:lang w:val="ru-RU"/>
              </w:rPr>
              <w:t>Группы Общества</w:t>
            </w:r>
            <w:r>
              <w:t xml:space="preserve"> на 201</w:t>
            </w:r>
            <w:r>
              <w:rPr>
                <w:lang w:val="ru-RU"/>
              </w:rPr>
              <w:t>8</w:t>
            </w:r>
            <w:r>
              <w:t xml:space="preserve"> год</w:t>
            </w:r>
            <w:r>
              <w:rPr>
                <w:lang w:val="ru-RU"/>
              </w:rPr>
              <w:t>.</w:t>
            </w:r>
          </w:p>
        </w:tc>
        <w:tc>
          <w:tcPr>
            <w:tcW w:w="2165" w:type="pct"/>
          </w:tcPr>
          <w:p>
            <w:pPr>
              <w:tabs>
                <w:tab w:val="left" w:pos="900"/>
                <w:tab w:val="left" w:pos="1080"/>
                <w:tab w:val="num" w:pos="14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начала оказания услуг по данному этапу определяется Заказчиком в письменном уведомлении, направляемом Исполнителю в электронном виде. Срок выполнения работ составляет 10 (десять) рабочих дней с момента направления уведомления.</w:t>
            </w:r>
          </w:p>
        </w:tc>
      </w:tr>
    </w:tbl>
    <w:p>
      <w:pPr>
        <w:pStyle w:val="a3"/>
        <w:jc w:val="both"/>
        <w:rPr>
          <w:b/>
          <w:sz w:val="16"/>
          <w:szCs w:val="16"/>
          <w:lang w:val="ru-RU"/>
        </w:rPr>
      </w:pPr>
    </w:p>
    <w:p>
      <w:pPr>
        <w:pStyle w:val="a3"/>
        <w:jc w:val="both"/>
      </w:pPr>
      <w:r>
        <w:rPr>
          <w:b/>
          <w:lang w:val="ru-RU"/>
        </w:rPr>
        <w:t>10</w:t>
      </w:r>
      <w:r>
        <w:rPr>
          <w:b/>
        </w:rPr>
        <w:t xml:space="preserve"> этап</w:t>
      </w:r>
      <w:r>
        <w:t xml:space="preserve"> Формирование </w:t>
      </w:r>
      <w:r>
        <w:rPr>
          <w:lang w:val="ru-RU"/>
        </w:rPr>
        <w:t xml:space="preserve">сводного на принципах РСБУ </w:t>
      </w:r>
      <w:r>
        <w:t xml:space="preserve">бизнес-плана </w:t>
      </w:r>
      <w:r>
        <w:rPr>
          <w:lang w:val="ru-RU"/>
        </w:rPr>
        <w:t>Группы Общества</w:t>
      </w:r>
      <w:r>
        <w:t xml:space="preserve"> на 201</w:t>
      </w:r>
      <w:r>
        <w:rPr>
          <w:lang w:val="ru-RU"/>
        </w:rPr>
        <w:t>9</w:t>
      </w:r>
      <w:r>
        <w:t>-202</w:t>
      </w:r>
      <w:r>
        <w:rPr>
          <w:lang w:val="ru-RU"/>
        </w:rPr>
        <w:t>3</w:t>
      </w:r>
      <w:r>
        <w:t xml:space="preserve"> годы</w:t>
      </w:r>
      <w:r>
        <w:rPr>
          <w:lang w:val="ru-RU"/>
        </w:rPr>
        <w:t xml:space="preserve"> (2019 год поквартально).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684"/>
        <w:gridCol w:w="4020"/>
      </w:tblGrid>
      <w:tr>
        <w:tc>
          <w:tcPr>
            <w:tcW w:w="277" w:type="pct"/>
            <w:vAlign w:val="center"/>
          </w:tcPr>
          <w:p>
            <w:pPr>
              <w:pStyle w:val="a3"/>
              <w:jc w:val="center"/>
            </w:pPr>
            <w:r>
              <w:t>№ п/п</w:t>
            </w:r>
          </w:p>
        </w:tc>
        <w:tc>
          <w:tcPr>
            <w:tcW w:w="2541" w:type="pct"/>
            <w:vAlign w:val="center"/>
          </w:tcPr>
          <w:p>
            <w:pPr>
              <w:pStyle w:val="a3"/>
              <w:jc w:val="center"/>
            </w:pPr>
            <w:r>
              <w:t>Наименование работ</w:t>
            </w:r>
          </w:p>
        </w:tc>
        <w:tc>
          <w:tcPr>
            <w:tcW w:w="2182" w:type="pct"/>
            <w:vAlign w:val="center"/>
          </w:tcPr>
          <w:p>
            <w:pPr>
              <w:pStyle w:val="a3"/>
              <w:jc w:val="center"/>
            </w:pPr>
            <w:r>
              <w:t>Срок выполнения</w:t>
            </w:r>
          </w:p>
        </w:tc>
      </w:tr>
      <w:tr>
        <w:tc>
          <w:tcPr>
            <w:tcW w:w="277" w:type="pct"/>
          </w:tcPr>
          <w:p>
            <w:pPr>
              <w:pStyle w:val="a3"/>
              <w:jc w:val="both"/>
            </w:pPr>
            <w:r>
              <w:t xml:space="preserve">1. </w:t>
            </w:r>
          </w:p>
        </w:tc>
        <w:tc>
          <w:tcPr>
            <w:tcW w:w="2541" w:type="pct"/>
          </w:tcPr>
          <w:p>
            <w:pPr>
              <w:pStyle w:val="a3"/>
              <w:jc w:val="both"/>
            </w:pPr>
            <w:r>
              <w:t xml:space="preserve">Формирование </w:t>
            </w:r>
            <w:r>
              <w:rPr>
                <w:lang w:val="ru-RU"/>
              </w:rPr>
              <w:t xml:space="preserve">сводного на принципах РСБУ </w:t>
            </w:r>
            <w:r>
              <w:t xml:space="preserve">бизнес-плана </w:t>
            </w:r>
            <w:r>
              <w:rPr>
                <w:lang w:val="ru-RU"/>
              </w:rPr>
              <w:t>Группы Общества</w:t>
            </w:r>
            <w:r>
              <w:t xml:space="preserve"> на 201</w:t>
            </w:r>
            <w:r>
              <w:rPr>
                <w:lang w:val="ru-RU"/>
              </w:rPr>
              <w:t>9</w:t>
            </w:r>
            <w:r>
              <w:t>-202</w:t>
            </w:r>
            <w:r>
              <w:rPr>
                <w:lang w:val="ru-RU"/>
              </w:rPr>
              <w:t>3</w:t>
            </w:r>
            <w:r>
              <w:t xml:space="preserve"> годы</w:t>
            </w:r>
            <w:r>
              <w:rPr>
                <w:lang w:val="ru-RU"/>
              </w:rPr>
              <w:t xml:space="preserve"> (2019 год поквартально).</w:t>
            </w:r>
          </w:p>
        </w:tc>
        <w:tc>
          <w:tcPr>
            <w:tcW w:w="2182" w:type="pct"/>
          </w:tcPr>
          <w:p>
            <w:pPr>
              <w:tabs>
                <w:tab w:val="left" w:pos="900"/>
                <w:tab w:val="left" w:pos="1080"/>
                <w:tab w:val="num" w:pos="14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начала оказания услуг по данному этапу определяется Заказчиком в письменном уведомлении, направляемом Исполнителю в электронном виде. Срок выполнения работ составляет 5 (пять) рабочих дней с момента направления уведомления.</w:t>
            </w:r>
          </w:p>
        </w:tc>
      </w:tr>
    </w:tbl>
    <w:p>
      <w:pPr>
        <w:pStyle w:val="a3"/>
        <w:jc w:val="both"/>
        <w:rPr>
          <w:b/>
        </w:rPr>
      </w:pPr>
    </w:p>
    <w:p>
      <w:pPr>
        <w:pStyle w:val="a3"/>
        <w:jc w:val="both"/>
        <w:rPr>
          <w:b/>
        </w:rPr>
      </w:pPr>
      <w:r>
        <w:rPr>
          <w:b/>
          <w:lang w:val="ru-RU"/>
        </w:rPr>
        <w:t>11</w:t>
      </w:r>
      <w:r>
        <w:rPr>
          <w:b/>
        </w:rPr>
        <w:t xml:space="preserve"> этап</w:t>
      </w:r>
      <w:r>
        <w:t xml:space="preserve"> Формирование </w:t>
      </w:r>
      <w:r>
        <w:rPr>
          <w:lang w:val="ru-RU"/>
        </w:rPr>
        <w:t xml:space="preserve">консолидированного </w:t>
      </w:r>
      <w:r>
        <w:t>на принципах МСФО бизнес-плана на 201</w:t>
      </w:r>
      <w:r>
        <w:rPr>
          <w:lang w:val="ru-RU"/>
        </w:rPr>
        <w:t>9</w:t>
      </w:r>
      <w:r>
        <w:t>-202</w:t>
      </w:r>
      <w:r>
        <w:rPr>
          <w:lang w:val="ru-RU"/>
        </w:rPr>
        <w:t>3</w:t>
      </w:r>
      <w:r>
        <w:t xml:space="preserve"> годы</w:t>
      </w:r>
      <w:r>
        <w:rPr>
          <w:lang w:val="ru-RU"/>
        </w:rPr>
        <w:t xml:space="preserve"> (2019 год поквартально).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684"/>
        <w:gridCol w:w="4020"/>
      </w:tblGrid>
      <w:tr>
        <w:tc>
          <w:tcPr>
            <w:tcW w:w="277" w:type="pct"/>
            <w:vAlign w:val="center"/>
          </w:tcPr>
          <w:p>
            <w:pPr>
              <w:pStyle w:val="a3"/>
              <w:jc w:val="center"/>
            </w:pPr>
            <w:r>
              <w:t>№ п/п</w:t>
            </w:r>
          </w:p>
        </w:tc>
        <w:tc>
          <w:tcPr>
            <w:tcW w:w="2541" w:type="pct"/>
            <w:vAlign w:val="center"/>
          </w:tcPr>
          <w:p>
            <w:pPr>
              <w:pStyle w:val="a3"/>
              <w:jc w:val="center"/>
            </w:pPr>
            <w:r>
              <w:t>Наименование работ</w:t>
            </w:r>
          </w:p>
        </w:tc>
        <w:tc>
          <w:tcPr>
            <w:tcW w:w="2182" w:type="pct"/>
            <w:vAlign w:val="center"/>
          </w:tcPr>
          <w:p>
            <w:pPr>
              <w:pStyle w:val="a3"/>
              <w:jc w:val="center"/>
            </w:pPr>
            <w:r>
              <w:t>Срок выполнения</w:t>
            </w:r>
          </w:p>
        </w:tc>
      </w:tr>
      <w:tr>
        <w:tc>
          <w:tcPr>
            <w:tcW w:w="277" w:type="pct"/>
          </w:tcPr>
          <w:p>
            <w:pPr>
              <w:pStyle w:val="a3"/>
              <w:jc w:val="both"/>
            </w:pPr>
            <w:r>
              <w:t xml:space="preserve">1. </w:t>
            </w:r>
          </w:p>
        </w:tc>
        <w:tc>
          <w:tcPr>
            <w:tcW w:w="2541" w:type="pct"/>
          </w:tcPr>
          <w:p>
            <w:pPr>
              <w:pStyle w:val="a3"/>
              <w:jc w:val="both"/>
            </w:pPr>
            <w:r>
              <w:t xml:space="preserve">Формирование </w:t>
            </w:r>
            <w:r>
              <w:rPr>
                <w:lang w:val="ru-RU"/>
              </w:rPr>
              <w:t xml:space="preserve">консолидированного </w:t>
            </w:r>
            <w:r>
              <w:t>на принципах МСФО бизнес-плана на 201</w:t>
            </w:r>
            <w:r>
              <w:rPr>
                <w:lang w:val="ru-RU"/>
              </w:rPr>
              <w:t>9</w:t>
            </w:r>
            <w:r>
              <w:t>-202</w:t>
            </w:r>
            <w:r>
              <w:rPr>
                <w:lang w:val="ru-RU"/>
              </w:rPr>
              <w:t>3</w:t>
            </w:r>
            <w:r>
              <w:t xml:space="preserve"> годы</w:t>
            </w:r>
            <w:r>
              <w:rPr>
                <w:lang w:val="ru-RU"/>
              </w:rPr>
              <w:t xml:space="preserve"> (2019 год поквартально).</w:t>
            </w:r>
          </w:p>
        </w:tc>
        <w:tc>
          <w:tcPr>
            <w:tcW w:w="2182" w:type="pct"/>
          </w:tcPr>
          <w:p>
            <w:pPr>
              <w:tabs>
                <w:tab w:val="left" w:pos="900"/>
                <w:tab w:val="left" w:pos="1080"/>
                <w:tab w:val="num" w:pos="14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начала оказания услуг по данному этапу определяется Заказчиком в письменном уведомлении, направляемом Исполнителю в электронном виде. Срок выполнения работ составляет 10 (десять) рабочих дней с момента направления уведомления.</w:t>
            </w:r>
          </w:p>
        </w:tc>
      </w:tr>
    </w:tbl>
    <w:p>
      <w:pPr>
        <w:pStyle w:val="a3"/>
        <w:jc w:val="both"/>
        <w:rPr>
          <w:u w:val="single"/>
        </w:rPr>
      </w:pPr>
    </w:p>
    <w:p>
      <w:pPr>
        <w:numPr>
          <w:ilvl w:val="0"/>
          <w:numId w:val="4"/>
        </w:numPr>
        <w:tabs>
          <w:tab w:val="left" w:pos="1134"/>
        </w:tabs>
        <w:ind w:hanging="86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Состав информации, предоставляемой Заказчиком Исполнителю</w:t>
      </w:r>
    </w:p>
    <w:p>
      <w:pPr>
        <w:tabs>
          <w:tab w:val="left" w:pos="1134"/>
        </w:tabs>
        <w:ind w:left="1571"/>
        <w:rPr>
          <w:b/>
          <w:sz w:val="24"/>
          <w:szCs w:val="24"/>
        </w:rPr>
      </w:pPr>
    </w:p>
    <w:p>
      <w:pPr>
        <w:keepLines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Информация, предоставляемая Заказчиком Исполнителю, направляется посредством электронной почты на электронный адрес Исполнителя </w:t>
      </w:r>
      <w:r>
        <w:rPr>
          <w:color w:val="000000"/>
          <w:sz w:val="24"/>
          <w:szCs w:val="24"/>
        </w:rPr>
        <w:t xml:space="preserve">одновременно с уведомлением о начале оказания услуг. Адрес электронной почты для направления информации и </w:t>
      </w:r>
      <w:proofErr w:type="gramStart"/>
      <w:r>
        <w:rPr>
          <w:color w:val="000000"/>
          <w:sz w:val="24"/>
          <w:szCs w:val="24"/>
        </w:rPr>
        <w:t>уведомлений  сообщается</w:t>
      </w:r>
      <w:proofErr w:type="gramEnd"/>
      <w:r>
        <w:rPr>
          <w:color w:val="000000"/>
          <w:sz w:val="24"/>
          <w:szCs w:val="24"/>
        </w:rPr>
        <w:t xml:space="preserve"> Заказчику дополнительно.</w:t>
      </w:r>
    </w:p>
    <w:p>
      <w:pPr>
        <w:keepLines/>
        <w:ind w:firstLine="709"/>
        <w:rPr>
          <w:sz w:val="24"/>
          <w:szCs w:val="24"/>
        </w:rPr>
      </w:pPr>
      <w:r>
        <w:rPr>
          <w:sz w:val="24"/>
          <w:szCs w:val="24"/>
        </w:rPr>
        <w:t>Для подготовки бизнес-плана, сформированного на принципах МСФО, и отчетов о его исполнении Заказчик предоставляет Исполнителю следующие данные:</w:t>
      </w:r>
    </w:p>
    <w:p>
      <w:pPr>
        <w:keepLines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7"/>
        <w:gridCol w:w="6888"/>
      </w:tblGrid>
      <w:tr>
        <w:tc>
          <w:tcPr>
            <w:tcW w:w="2518" w:type="dxa"/>
          </w:tcPr>
          <w:p>
            <w:pPr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Состав специальной отчетности, формируемой Исполнителем</w:t>
            </w:r>
          </w:p>
        </w:tc>
        <w:tc>
          <w:tcPr>
            <w:tcW w:w="7229" w:type="dxa"/>
          </w:tcPr>
          <w:p>
            <w:pPr>
              <w:keepLines/>
              <w:numPr>
                <w:ilvl w:val="0"/>
                <w:numId w:val="3"/>
              </w:numPr>
              <w:ind w:left="3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сводного/консолидированного отчета об исполнении бизнес-плана на принципах РСБУ/МСФО;</w:t>
            </w:r>
          </w:p>
          <w:p>
            <w:pPr>
              <w:keepLines/>
              <w:numPr>
                <w:ilvl w:val="0"/>
                <w:numId w:val="3"/>
              </w:numPr>
              <w:ind w:left="3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сводного/консолидированного скорректированного бизнес-плана на принципах РСБУ/МСФО на 2018 год;</w:t>
            </w:r>
          </w:p>
          <w:p>
            <w:pPr>
              <w:keepLines/>
              <w:numPr>
                <w:ilvl w:val="0"/>
                <w:numId w:val="3"/>
              </w:numPr>
              <w:ind w:left="3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сводного/консолидированного бизнес-плана на принципах РСБУ/МСФО на 2019-2023 годы;</w:t>
            </w:r>
          </w:p>
          <w:p>
            <w:pPr>
              <w:keepLines/>
              <w:ind w:left="319"/>
              <w:jc w:val="both"/>
              <w:rPr>
                <w:sz w:val="24"/>
                <w:szCs w:val="24"/>
              </w:rPr>
            </w:pPr>
          </w:p>
        </w:tc>
      </w:tr>
      <w:tr>
        <w:tc>
          <w:tcPr>
            <w:tcW w:w="2518" w:type="dxa"/>
          </w:tcPr>
          <w:p>
            <w:pPr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Исходные данные, представляемые Заказчиком</w:t>
            </w:r>
          </w:p>
        </w:tc>
        <w:tc>
          <w:tcPr>
            <w:tcW w:w="7229" w:type="dxa"/>
          </w:tcPr>
          <w:p>
            <w:pPr>
              <w:keepLines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Бизнес-план, сформированный на принципах РСБУ, или отчет о его исполнении в установленном формате.</w:t>
            </w:r>
          </w:p>
          <w:p>
            <w:pPr>
              <w:keepLines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Сопроводительные расчетные файлы и/или пояснения в устной или письменной форме по формированию показателей бизнес-плана на принципах РСБУ или отчета о его исполнении (по запросу Исполнителя).</w:t>
            </w:r>
          </w:p>
          <w:p>
            <w:pPr>
              <w:keepLines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 и финальную версию фактической отчетности по МСФО Общества за 3 месяца, 1 полугодие, 9 месяцев 2018 года и  год, закончившийся 31 декабря 2017 года, (отчетность в формате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 xml:space="preserve"> на русском языке, включая сопроводительные расчетные файлы, в том числе трансформационные файлы по МСФО с расчетом показателей отчета о финансовом положении, отчета о прибылях или убытках и прочем совокупном доходе, отчета о движении денежных средств, отложенных налогов, основных средств и незавершенного строительства, актуарных активов и обязательств, консолидационных корректировок по инвестициям, остаткам и оборотам; а также иные сопроводительные расчетные файлы и пояснения по запросу Исполнителя) по состоянию на запрашиваемые даты.</w:t>
            </w:r>
          </w:p>
        </w:tc>
      </w:tr>
    </w:tbl>
    <w:p>
      <w:pPr>
        <w:keepLines/>
        <w:ind w:firstLine="709"/>
        <w:rPr>
          <w:b/>
          <w:sz w:val="16"/>
          <w:szCs w:val="16"/>
        </w:rPr>
      </w:pPr>
    </w:p>
    <w:p>
      <w:pPr>
        <w:numPr>
          <w:ilvl w:val="0"/>
          <w:numId w:val="4"/>
        </w:numPr>
        <w:tabs>
          <w:tab w:val="left" w:pos="1134"/>
        </w:tabs>
        <w:ind w:hanging="86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Состав отчетных форм, формируемых Исполнителем </w:t>
      </w:r>
    </w:p>
    <w:p>
      <w:pPr>
        <w:shd w:val="clear" w:color="auto" w:fill="FFFFFF"/>
        <w:ind w:firstLine="709"/>
        <w:rPr>
          <w:sz w:val="16"/>
          <w:szCs w:val="16"/>
        </w:rPr>
      </w:pPr>
    </w:p>
    <w:p>
      <w:pPr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>В рамках подготовки бизнес-плана на принципах МСФО и отчетов о его исполнении Исполнителем формируются следующие отчетные формы:</w:t>
      </w:r>
    </w:p>
    <w:p>
      <w:pPr>
        <w:keepLines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общие сведения;</w:t>
      </w:r>
    </w:p>
    <w:p>
      <w:pPr>
        <w:keepLines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отчет о финансовом положении;</w:t>
      </w:r>
    </w:p>
    <w:p>
      <w:pPr>
        <w:keepLines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отчет о прибылях и убытках;</w:t>
      </w:r>
    </w:p>
    <w:p>
      <w:pPr>
        <w:keepLines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отчет о движении денежных средств;</w:t>
      </w:r>
    </w:p>
    <w:p>
      <w:pPr>
        <w:keepLines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оценочные показатели;</w:t>
      </w:r>
    </w:p>
    <w:p>
      <w:pPr>
        <w:keepLines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основные средства;</w:t>
      </w:r>
    </w:p>
    <w:p>
      <w:pPr>
        <w:keepLines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расчет ROIC;</w:t>
      </w:r>
    </w:p>
    <w:p>
      <w:pPr>
        <w:keepLines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расчет </w:t>
      </w:r>
      <w:r>
        <w:rPr>
          <w:sz w:val="24"/>
          <w:szCs w:val="24"/>
          <w:lang w:val="en-US"/>
        </w:rPr>
        <w:t>EBITDA</w:t>
      </w:r>
      <w:r>
        <w:rPr>
          <w:sz w:val="24"/>
          <w:szCs w:val="24"/>
        </w:rPr>
        <w:t>;</w:t>
      </w:r>
    </w:p>
    <w:p>
      <w:pPr>
        <w:keepLines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сравнительную таблицу отклонений отчетности РСБУ/МСФО с комментариями.</w:t>
      </w:r>
    </w:p>
    <w:p>
      <w:pPr>
        <w:shd w:val="clear" w:color="auto" w:fill="FFFFFF"/>
        <w:ind w:left="426"/>
        <w:contextualSpacing/>
        <w:rPr>
          <w:sz w:val="16"/>
          <w:szCs w:val="16"/>
        </w:rPr>
      </w:pPr>
    </w:p>
    <w:p>
      <w:pPr>
        <w:shd w:val="clear" w:color="auto" w:fill="FFFFFF"/>
        <w:ind w:left="426"/>
        <w:contextualSpacing/>
        <w:rPr>
          <w:sz w:val="16"/>
          <w:szCs w:val="16"/>
        </w:rPr>
      </w:pPr>
    </w:p>
    <w:p>
      <w:pPr>
        <w:numPr>
          <w:ilvl w:val="0"/>
          <w:numId w:val="4"/>
        </w:numPr>
        <w:tabs>
          <w:tab w:val="left" w:pos="1134"/>
        </w:tabs>
        <w:ind w:hanging="86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Передача результатов оказания услуг</w:t>
      </w:r>
    </w:p>
    <w:p>
      <w:pPr>
        <w:tabs>
          <w:tab w:val="left" w:pos="1134"/>
        </w:tabs>
        <w:ind w:left="1211"/>
        <w:rPr>
          <w:b/>
          <w:sz w:val="16"/>
          <w:szCs w:val="16"/>
        </w:rPr>
      </w:pPr>
    </w:p>
    <w:p>
      <w:pPr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 итогам каждого этапа оказания услуг в соответствии с настоящим техническим заданием Исполнитель должен передать: </w:t>
      </w:r>
    </w:p>
    <w:p>
      <w:pPr>
        <w:keepLines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Специальную отчетность в соответствии с п. 2 настоящего Технического задания;</w:t>
      </w:r>
    </w:p>
    <w:p>
      <w:pPr>
        <w:keepLines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Расчётные файлы по подготовке специальной отчётности;</w:t>
      </w:r>
    </w:p>
    <w:p>
      <w:pPr>
        <w:keepLines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Дополнительную информацию, отсутствующую в стандартных пакетах отчётности (сравнительную таблицу </w:t>
      </w:r>
      <w:proofErr w:type="gramStart"/>
      <w:r>
        <w:rPr>
          <w:sz w:val="24"/>
          <w:szCs w:val="24"/>
        </w:rPr>
        <w:t>отклонений  отчетности</w:t>
      </w:r>
      <w:proofErr w:type="gramEnd"/>
      <w:r>
        <w:rPr>
          <w:sz w:val="24"/>
          <w:szCs w:val="24"/>
        </w:rPr>
        <w:t xml:space="preserve"> РСБУ/МСФО с комментариями).</w:t>
      </w:r>
    </w:p>
    <w:p>
      <w:pPr>
        <w:shd w:val="clear" w:color="auto" w:fill="FFFFFF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Все отчётные формы и расчёты должны быть представлены в формате MS </w:t>
      </w:r>
      <w:proofErr w:type="spellStart"/>
      <w:r>
        <w:rPr>
          <w:sz w:val="24"/>
          <w:szCs w:val="24"/>
        </w:rPr>
        <w:t>Excel</w:t>
      </w:r>
      <w:proofErr w:type="spellEnd"/>
      <w:r>
        <w:rPr>
          <w:sz w:val="24"/>
          <w:szCs w:val="24"/>
        </w:rPr>
        <w:t xml:space="preserve"> и направлены на электронный адрес </w:t>
      </w:r>
      <w:hyperlink r:id="rId5" w:history="1">
        <w:r>
          <w:rPr>
            <w:rStyle w:val="a5"/>
            <w:sz w:val="23"/>
            <w:szCs w:val="23"/>
          </w:rPr>
          <w:t>Brinzak-N</w:t>
        </w:r>
        <w:r>
          <w:rPr>
            <w:rStyle w:val="a5"/>
            <w:sz w:val="23"/>
            <w:szCs w:val="23"/>
            <w:lang w:val="en-US"/>
          </w:rPr>
          <w:t>V</w:t>
        </w:r>
        <w:r>
          <w:rPr>
            <w:rStyle w:val="a5"/>
            <w:sz w:val="23"/>
            <w:szCs w:val="23"/>
          </w:rPr>
          <w:t>@te.ru</w:t>
        </w:r>
      </w:hyperlink>
      <w:r>
        <w:rPr>
          <w:sz w:val="24"/>
          <w:szCs w:val="24"/>
        </w:rPr>
        <w:t>.</w:t>
      </w:r>
    </w:p>
    <w:p>
      <w:pPr>
        <w:shd w:val="clear" w:color="auto" w:fill="FFFFFF"/>
        <w:ind w:firstLine="709"/>
        <w:contextualSpacing/>
        <w:rPr>
          <w:sz w:val="24"/>
          <w:szCs w:val="24"/>
        </w:rPr>
      </w:pPr>
    </w:p>
    <w:p/>
    <w:p/>
    <w:p>
      <w:pPr>
        <w:rPr>
          <w:sz w:val="24"/>
          <w:szCs w:val="24"/>
        </w:rPr>
      </w:pPr>
      <w:r>
        <w:rPr>
          <w:sz w:val="24"/>
          <w:szCs w:val="24"/>
        </w:rPr>
        <w:t>Начальник управления экономического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планирования                                                  </w:t>
      </w:r>
      <w:bookmarkStart w:id="0" w:name="_GoBack"/>
      <w:bookmarkEnd w:id="0"/>
      <w:r>
        <w:rPr>
          <w:sz w:val="24"/>
          <w:szCs w:val="24"/>
        </w:rPr>
        <w:t xml:space="preserve">                                                     А.В. Степаненко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E4C"/>
    <w:multiLevelType w:val="hybridMultilevel"/>
    <w:tmpl w:val="05E46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07B"/>
    <w:multiLevelType w:val="hybridMultilevel"/>
    <w:tmpl w:val="FA72930C"/>
    <w:lvl w:ilvl="0" w:tplc="B7FE2CAC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F15251A"/>
    <w:multiLevelType w:val="hybridMultilevel"/>
    <w:tmpl w:val="3288F7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2D364AB"/>
    <w:multiLevelType w:val="hybridMultilevel"/>
    <w:tmpl w:val="93C09C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86B40B-9965-4524-8382-3791B27B4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pPr>
      <w:widowControl w:val="0"/>
      <w:spacing w:line="-360" w:lineRule="auto"/>
      <w:ind w:firstLine="720"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pPr>
      <w:spacing w:after="120"/>
    </w:pPr>
    <w:rPr>
      <w:sz w:val="24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rinzak-NV@t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1517</Words>
  <Characters>8648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ID-SCCM-01</Company>
  <LinksUpToDate>false</LinksUpToDate>
  <CharactersWithSpaces>10145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Бринзак Наталья Викторовна</dc:creator>
  <cp:keywords/>
  <dc:description/>
  <cp:lastModifiedBy>Бринзак Наталья Викторовна</cp:lastModifiedBy>
  <cp:revision>4</cp:revision>
  <dcterms:created xsi:type="dcterms:W3CDTF">2017-12-14T11:04:00Z</dcterms:created>
  <dcterms:modified xsi:type="dcterms:W3CDTF">2017-12-14T11:30:00Z</dcterms:modified>
</cp:coreProperties>
</file>